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1B" w:rsidRPr="00AF5B1B" w:rsidRDefault="00AF5B1B" w:rsidP="00AF5B1B">
      <w:pPr>
        <w:pStyle w:val="1"/>
        <w:jc w:val="center"/>
        <w:rPr>
          <w:rFonts w:ascii="Sylfaen" w:hAnsi="Sylfaen"/>
          <w:sz w:val="28"/>
          <w:szCs w:val="28"/>
          <w:lang w:val="ka-GE"/>
        </w:rPr>
      </w:pPr>
      <w:bookmarkStart w:id="0" w:name="_Toc497390469"/>
      <w:bookmarkStart w:id="1" w:name="_Toc443446786"/>
      <w:r w:rsidRPr="00AF5B1B">
        <w:rPr>
          <w:rFonts w:ascii="Sylfaen" w:hAnsi="Sylfaen"/>
          <w:sz w:val="28"/>
          <w:szCs w:val="28"/>
          <w:lang w:val="ka-GE"/>
        </w:rPr>
        <w:t xml:space="preserve">ანგარიში </w:t>
      </w:r>
    </w:p>
    <w:bookmarkEnd w:id="0"/>
    <w:bookmarkEnd w:id="1"/>
    <w:p w:rsidR="00AF5B1B" w:rsidRPr="000B42D2" w:rsidRDefault="00763A87" w:rsidP="00AF5B1B">
      <w:pPr>
        <w:pStyle w:val="1"/>
        <w:jc w:val="center"/>
        <w:rPr>
          <w:rFonts w:ascii="Sylfaen" w:hAnsi="Sylfaen"/>
          <w:sz w:val="24"/>
          <w:szCs w:val="24"/>
          <w:lang w:val="ka-GE"/>
        </w:rPr>
      </w:pPr>
      <w:r>
        <w:rPr>
          <w:rFonts w:ascii="Sylfaen" w:hAnsi="Sylfaen"/>
          <w:sz w:val="24"/>
          <w:szCs w:val="24"/>
          <w:lang w:val="ka-GE"/>
        </w:rPr>
        <w:t>საჯარო სამართლის იურიდიული პირი ,,აფხაზეთის ქონების განკარგვისა და საწარმოთა მართვის სააგენტო</w:t>
      </w:r>
      <w:r>
        <w:rPr>
          <w:rFonts w:ascii="Sylfaen" w:hAnsi="Sylfaen"/>
          <w:sz w:val="24"/>
          <w:szCs w:val="24"/>
          <w:lang w:val="ka-GE"/>
        </w:rPr>
        <w:t>ს</w:t>
      </w:r>
      <w:r>
        <w:rPr>
          <w:rFonts w:ascii="Sylfaen" w:hAnsi="Sylfaen"/>
          <w:sz w:val="24"/>
          <w:szCs w:val="24"/>
          <w:lang w:val="ka-GE"/>
        </w:rPr>
        <w:t>“</w:t>
      </w:r>
      <w:r>
        <w:rPr>
          <w:rFonts w:ascii="Sylfaen" w:hAnsi="Sylfaen"/>
          <w:sz w:val="24"/>
          <w:szCs w:val="24"/>
        </w:rPr>
        <w:t xml:space="preserve"> </w:t>
      </w:r>
      <w:r w:rsidR="00AF5B1B" w:rsidRPr="000B42D2">
        <w:rPr>
          <w:rFonts w:ascii="Sylfaen" w:hAnsi="Sylfaen"/>
          <w:sz w:val="24"/>
          <w:szCs w:val="24"/>
          <w:lang w:val="ka-GE"/>
        </w:rPr>
        <w:t>მიერ 20</w:t>
      </w:r>
      <w:r w:rsidR="00131A43" w:rsidRPr="000B42D2">
        <w:rPr>
          <w:rFonts w:ascii="Sylfaen" w:hAnsi="Sylfaen"/>
          <w:sz w:val="24"/>
          <w:szCs w:val="24"/>
          <w:lang w:val="en-GB"/>
        </w:rPr>
        <w:t>2</w:t>
      </w:r>
      <w:r w:rsidR="00A8795B">
        <w:rPr>
          <w:rFonts w:ascii="Sylfaen" w:hAnsi="Sylfaen"/>
          <w:sz w:val="24"/>
          <w:szCs w:val="24"/>
          <w:lang w:val="ka-GE"/>
        </w:rPr>
        <w:t>1</w:t>
      </w:r>
      <w:r w:rsidR="00131A43" w:rsidRPr="000B42D2">
        <w:rPr>
          <w:rFonts w:ascii="Sylfaen" w:hAnsi="Sylfaen"/>
          <w:sz w:val="24"/>
          <w:szCs w:val="24"/>
          <w:lang w:val="en-GB"/>
        </w:rPr>
        <w:t xml:space="preserve"> </w:t>
      </w:r>
      <w:r w:rsidR="00AF5B1B" w:rsidRPr="000B42D2">
        <w:rPr>
          <w:rFonts w:ascii="Sylfaen" w:hAnsi="Sylfaen"/>
          <w:sz w:val="24"/>
          <w:szCs w:val="24"/>
          <w:lang w:val="ka-GE"/>
        </w:rPr>
        <w:t xml:space="preserve">წლის </w:t>
      </w:r>
      <w:r w:rsidR="00AC175E">
        <w:rPr>
          <w:rFonts w:ascii="Sylfaen" w:hAnsi="Sylfaen"/>
          <w:sz w:val="24"/>
          <w:szCs w:val="24"/>
          <w:lang w:val="ka-GE"/>
        </w:rPr>
        <w:t xml:space="preserve"> </w:t>
      </w:r>
      <w:r w:rsidR="000D380B" w:rsidRPr="000B42D2">
        <w:rPr>
          <w:rFonts w:ascii="Sylfaen" w:hAnsi="Sylfaen"/>
          <w:sz w:val="24"/>
          <w:szCs w:val="24"/>
        </w:rPr>
        <w:t>I</w:t>
      </w:r>
      <w:r>
        <w:rPr>
          <w:rFonts w:ascii="Sylfaen" w:hAnsi="Sylfaen"/>
          <w:sz w:val="24"/>
          <w:szCs w:val="24"/>
        </w:rPr>
        <w:t>I</w:t>
      </w:r>
      <w:r w:rsidR="00B637A2">
        <w:rPr>
          <w:rFonts w:ascii="Sylfaen" w:hAnsi="Sylfaen"/>
          <w:sz w:val="24"/>
          <w:szCs w:val="24"/>
        </w:rPr>
        <w:t>I</w:t>
      </w:r>
      <w:r w:rsidR="00AF5B1B" w:rsidRPr="000B42D2">
        <w:rPr>
          <w:rFonts w:ascii="Sylfaen" w:hAnsi="Sylfaen"/>
          <w:sz w:val="24"/>
          <w:szCs w:val="24"/>
        </w:rPr>
        <w:t xml:space="preserve"> </w:t>
      </w:r>
      <w:r w:rsidR="00AF5B1B" w:rsidRPr="000B42D2">
        <w:rPr>
          <w:rFonts w:ascii="Sylfaen" w:hAnsi="Sylfaen"/>
          <w:sz w:val="24"/>
          <w:szCs w:val="24"/>
          <w:lang w:val="ka-GE"/>
        </w:rPr>
        <w:t xml:space="preserve">კვარტალში გაწეული მუშაობის შესახებ </w:t>
      </w:r>
    </w:p>
    <w:p w:rsidR="00AF5B1B" w:rsidRPr="00AF5B1B" w:rsidRDefault="00763A87" w:rsidP="00AF5B1B">
      <w:pPr>
        <w:pStyle w:val="1"/>
        <w:spacing w:after="120"/>
        <w:jc w:val="both"/>
        <w:rPr>
          <w:rFonts w:ascii="Sylfaen" w:hAnsi="Sylfaen"/>
          <w:b w:val="0"/>
          <w:sz w:val="22"/>
          <w:szCs w:val="22"/>
          <w:lang w:val="ka-GE"/>
        </w:rPr>
      </w:pPr>
      <w:bookmarkStart w:id="2" w:name="_Toc497390470"/>
      <w:r w:rsidRPr="00763A87">
        <w:rPr>
          <w:rFonts w:ascii="Sylfaen" w:hAnsi="Sylfaen"/>
          <w:b w:val="0"/>
          <w:sz w:val="24"/>
          <w:szCs w:val="24"/>
          <w:lang w:val="ka-GE"/>
        </w:rPr>
        <w:t>საჯარო სამართლის იურიდიული პირი ,,აფხაზეთის ქონების განკარგვისა და საწარმოთა მართვის სააგენტო“</w:t>
      </w:r>
      <w:r w:rsidRPr="00763A87">
        <w:rPr>
          <w:rFonts w:ascii="Sylfaen" w:hAnsi="Sylfaen"/>
          <w:b w:val="0"/>
          <w:sz w:val="24"/>
          <w:szCs w:val="24"/>
        </w:rPr>
        <w:t xml:space="preserve"> </w:t>
      </w:r>
      <w:r w:rsidR="00AF5B1B" w:rsidRPr="00763A87">
        <w:rPr>
          <w:rFonts w:ascii="Sylfaen" w:hAnsi="Sylfaen"/>
          <w:b w:val="0"/>
          <w:sz w:val="24"/>
          <w:szCs w:val="24"/>
          <w:lang w:val="ka-GE"/>
        </w:rPr>
        <w:t>საანგარიშო პერიოდში განკარგავდა აფხაზეთის</w:t>
      </w:r>
      <w:r w:rsidR="00AF5B1B" w:rsidRPr="00AF5B1B">
        <w:rPr>
          <w:rFonts w:ascii="Sylfaen" w:hAnsi="Sylfaen"/>
          <w:b w:val="0"/>
          <w:sz w:val="24"/>
          <w:szCs w:val="24"/>
          <w:lang w:val="ka-GE"/>
        </w:rPr>
        <w:t xml:space="preserve"> ავტონომიური რესპუბლიკის კუთვნილ უძრავ და მოძრავ ქონებას, კერძოდ:</w:t>
      </w:r>
      <w:bookmarkEnd w:id="2"/>
      <w:r w:rsidR="00AF5B1B" w:rsidRPr="00AF5B1B">
        <w:rPr>
          <w:rFonts w:ascii="Sylfaen" w:hAnsi="Sylfaen"/>
          <w:b w:val="0"/>
          <w:sz w:val="24"/>
          <w:szCs w:val="24"/>
          <w:lang w:val="ka-GE"/>
        </w:rPr>
        <w:t xml:space="preserve"> </w:t>
      </w:r>
    </w:p>
    <w:p w:rsidR="00AF5B1B" w:rsidRPr="00AF5B1B" w:rsidRDefault="00763A87" w:rsidP="00AF5B1B">
      <w:pPr>
        <w:pStyle w:val="a3"/>
        <w:spacing w:after="120" w:line="276" w:lineRule="auto"/>
        <w:ind w:left="0"/>
        <w:jc w:val="both"/>
        <w:rPr>
          <w:rFonts w:ascii="Sylfaen" w:hAnsi="Sylfaen"/>
          <w:b/>
          <w:sz w:val="24"/>
          <w:szCs w:val="24"/>
          <w:lang w:val="ka-GE"/>
        </w:rPr>
      </w:pPr>
      <w:r>
        <w:rPr>
          <w:rFonts w:ascii="Sylfaen" w:hAnsi="Sylfaen"/>
          <w:b/>
          <w:sz w:val="24"/>
          <w:szCs w:val="24"/>
          <w:lang w:val="ka-GE"/>
        </w:rPr>
        <w:t xml:space="preserve">სსიპ </w:t>
      </w:r>
      <w:r w:rsidRPr="00763A87">
        <w:rPr>
          <w:rFonts w:ascii="Sylfaen" w:hAnsi="Sylfaen"/>
          <w:b/>
          <w:sz w:val="24"/>
          <w:szCs w:val="24"/>
          <w:lang w:val="ka-GE"/>
        </w:rPr>
        <w:t>,,აფხაზეთის ქონების განკარგვისა და საწარმოთა მართვის სააგენტო</w:t>
      </w:r>
      <w:r>
        <w:rPr>
          <w:rFonts w:ascii="Sylfaen" w:hAnsi="Sylfaen"/>
          <w:b/>
          <w:sz w:val="24"/>
          <w:szCs w:val="24"/>
          <w:lang w:val="ka-GE"/>
        </w:rPr>
        <w:t>ს</w:t>
      </w:r>
      <w:r w:rsidRPr="00763A87">
        <w:rPr>
          <w:rFonts w:ascii="Sylfaen" w:hAnsi="Sylfaen"/>
          <w:b/>
          <w:sz w:val="24"/>
          <w:szCs w:val="24"/>
          <w:lang w:val="ka-GE"/>
        </w:rPr>
        <w:t>“</w:t>
      </w:r>
      <w:r>
        <w:rPr>
          <w:rFonts w:ascii="Sylfaen" w:hAnsi="Sylfaen"/>
          <w:b/>
          <w:sz w:val="24"/>
          <w:szCs w:val="24"/>
          <w:lang w:val="ka-GE"/>
        </w:rPr>
        <w:t xml:space="preserve"> </w:t>
      </w:r>
      <w:r w:rsidR="00AF5B1B" w:rsidRPr="00AF5B1B">
        <w:rPr>
          <w:rFonts w:ascii="Sylfaen" w:hAnsi="Sylfaen"/>
          <w:b/>
          <w:sz w:val="24"/>
          <w:szCs w:val="24"/>
          <w:lang w:val="ka-GE"/>
        </w:rPr>
        <w:t>გადმოეცა:</w:t>
      </w:r>
    </w:p>
    <w:p w:rsidR="00AF5B1B" w:rsidRPr="00AF5B1B" w:rsidRDefault="00AF5B1B" w:rsidP="00AF5B1B">
      <w:pPr>
        <w:pStyle w:val="a3"/>
        <w:spacing w:after="120" w:line="276" w:lineRule="auto"/>
        <w:ind w:left="0" w:firstLine="708"/>
        <w:jc w:val="both"/>
        <w:rPr>
          <w:rFonts w:ascii="Sylfaen" w:hAnsi="Sylfaen"/>
          <w:b/>
          <w:spacing w:val="20"/>
          <w:sz w:val="24"/>
          <w:szCs w:val="24"/>
          <w:lang w:val="ka-GE"/>
        </w:rPr>
      </w:pPr>
      <w:r w:rsidRPr="00AF5B1B">
        <w:rPr>
          <w:rFonts w:ascii="Sylfaen" w:hAnsi="Sylfaen"/>
          <w:b/>
          <w:spacing w:val="20"/>
          <w:sz w:val="24"/>
          <w:szCs w:val="24"/>
          <w:lang w:val="ka-GE"/>
        </w:rPr>
        <w:t>მოძრავი ქონება</w:t>
      </w:r>
    </w:p>
    <w:p w:rsidR="002D14D0" w:rsidRDefault="002D14D0" w:rsidP="002D14D0">
      <w:pPr>
        <w:pStyle w:val="a3"/>
        <w:numPr>
          <w:ilvl w:val="0"/>
          <w:numId w:val="14"/>
        </w:numPr>
        <w:spacing w:after="120"/>
        <w:ind w:left="0" w:firstLine="360"/>
        <w:jc w:val="both"/>
        <w:rPr>
          <w:rFonts w:ascii="Sylfaen" w:hAnsi="Sylfaen"/>
          <w:sz w:val="24"/>
          <w:szCs w:val="24"/>
          <w:lang w:val="ka-GE"/>
        </w:rPr>
      </w:pPr>
      <w:r w:rsidRPr="005F35AC">
        <w:rPr>
          <w:rFonts w:ascii="Sylfaen" w:hAnsi="Sylfaen"/>
          <w:sz w:val="24"/>
          <w:szCs w:val="24"/>
          <w:lang w:val="ka-GE"/>
        </w:rPr>
        <w:t>აფხაზეთის ა/რ ფინანსთა და დარგობრივი სამინისტროს მიერ</w:t>
      </w:r>
      <w:r>
        <w:rPr>
          <w:rFonts w:ascii="Sylfaen" w:hAnsi="Sylfaen"/>
          <w:sz w:val="24"/>
          <w:szCs w:val="24"/>
          <w:lang w:val="ka-GE"/>
        </w:rPr>
        <w:t xml:space="preserve">  - </w:t>
      </w:r>
      <w:r>
        <w:rPr>
          <w:rFonts w:ascii="Sylfaen" w:hAnsi="Sylfaen"/>
          <w:sz w:val="24"/>
          <w:szCs w:val="24"/>
          <w:lang w:val="ka-GE"/>
        </w:rPr>
        <w:t>ძირითადი საშუალებები საწყისი საბალანსო ღირებულოებით 12 610,89 ლარი, ნარჩენი ღირებულებით 1 048,2 ლარი და მცირეფასიანი ინვენტარი საერთო ღირებულებით 6 863,55 ლარი;</w:t>
      </w:r>
    </w:p>
    <w:p w:rsidR="00D940C6" w:rsidRPr="005F35AC" w:rsidRDefault="00D940C6" w:rsidP="00D940C6">
      <w:pPr>
        <w:pStyle w:val="a3"/>
        <w:numPr>
          <w:ilvl w:val="0"/>
          <w:numId w:val="14"/>
        </w:numPr>
        <w:spacing w:after="120"/>
        <w:ind w:left="0" w:firstLine="360"/>
        <w:jc w:val="both"/>
        <w:rPr>
          <w:rFonts w:ascii="Sylfaen" w:hAnsi="Sylfaen"/>
          <w:sz w:val="24"/>
          <w:szCs w:val="24"/>
          <w:lang w:val="ka-GE"/>
        </w:rPr>
      </w:pPr>
      <w:r w:rsidRPr="007C3CA1">
        <w:rPr>
          <w:rFonts w:ascii="Sylfaen" w:hAnsi="Sylfaen"/>
          <w:sz w:val="24"/>
          <w:szCs w:val="24"/>
          <w:lang w:val="ka-GE"/>
        </w:rPr>
        <w:t xml:space="preserve">ავტომანქანა </w:t>
      </w:r>
      <w:r>
        <w:rPr>
          <w:rFonts w:ascii="Sylfaen" w:hAnsi="Sylfaen"/>
          <w:sz w:val="24"/>
          <w:szCs w:val="24"/>
          <w:lang w:val="en-US"/>
        </w:rPr>
        <w:t>TOYOTA CAMRY</w:t>
      </w:r>
      <w:r w:rsidRPr="00A8795B">
        <w:rPr>
          <w:rFonts w:ascii="Sylfaen" w:hAnsi="Sylfaen"/>
          <w:sz w:val="24"/>
          <w:szCs w:val="24"/>
          <w:lang w:val="ka-GE"/>
        </w:rPr>
        <w:t xml:space="preserve">,  </w:t>
      </w:r>
      <w:r w:rsidRPr="007C3CA1">
        <w:rPr>
          <w:rFonts w:ascii="Sylfaen" w:hAnsi="Sylfaen"/>
          <w:sz w:val="24"/>
          <w:szCs w:val="24"/>
          <w:lang w:val="ka-GE"/>
        </w:rPr>
        <w:t xml:space="preserve">სახ. ნომრით </w:t>
      </w:r>
      <w:r>
        <w:rPr>
          <w:rFonts w:ascii="Sylfaen" w:hAnsi="Sylfaen"/>
          <w:sz w:val="24"/>
          <w:szCs w:val="24"/>
          <w:lang w:val="en-US"/>
        </w:rPr>
        <w:t>CK624KC</w:t>
      </w:r>
      <w:r w:rsidRPr="00A8795B">
        <w:rPr>
          <w:rFonts w:ascii="Sylfaen" w:hAnsi="Sylfaen"/>
          <w:sz w:val="24"/>
          <w:szCs w:val="24"/>
          <w:lang w:val="ka-GE"/>
        </w:rPr>
        <w:t>,</w:t>
      </w:r>
      <w:r w:rsidRPr="007C3CA1">
        <w:rPr>
          <w:rFonts w:ascii="Sylfaen" w:hAnsi="Sylfaen"/>
          <w:sz w:val="24"/>
          <w:szCs w:val="24"/>
          <w:lang w:val="ka-GE"/>
        </w:rPr>
        <w:t xml:space="preserve"> </w:t>
      </w:r>
      <w:r>
        <w:rPr>
          <w:rFonts w:ascii="Sylfaen" w:hAnsi="Sylfaen"/>
          <w:sz w:val="24"/>
          <w:szCs w:val="24"/>
          <w:lang w:val="ka-GE"/>
        </w:rPr>
        <w:t xml:space="preserve">გამოშვების წელის 2008 წ., საწყისი </w:t>
      </w:r>
      <w:r w:rsidRPr="007C3CA1">
        <w:rPr>
          <w:rFonts w:ascii="Sylfaen" w:hAnsi="Sylfaen"/>
          <w:sz w:val="24"/>
          <w:szCs w:val="24"/>
          <w:lang w:val="ka-GE"/>
        </w:rPr>
        <w:t xml:space="preserve">საბალანსო ღირებულებით </w:t>
      </w:r>
      <w:r>
        <w:rPr>
          <w:rFonts w:ascii="Sylfaen" w:hAnsi="Sylfaen"/>
          <w:sz w:val="24"/>
          <w:szCs w:val="24"/>
          <w:lang w:val="ka-GE"/>
        </w:rPr>
        <w:t>14 700,0</w:t>
      </w:r>
      <w:r w:rsidRPr="007C3CA1">
        <w:rPr>
          <w:rFonts w:ascii="Sylfaen" w:hAnsi="Sylfaen"/>
          <w:sz w:val="24"/>
          <w:szCs w:val="24"/>
          <w:lang w:val="ka-GE"/>
        </w:rPr>
        <w:t xml:space="preserve"> ლარი</w:t>
      </w:r>
      <w:r>
        <w:rPr>
          <w:rFonts w:ascii="Sylfaen" w:hAnsi="Sylfaen"/>
          <w:sz w:val="24"/>
          <w:szCs w:val="24"/>
          <w:lang w:val="ka-GE"/>
        </w:rPr>
        <w:t>, ნარჩენი ღირებულებით 9 760,0 ლარი.</w:t>
      </w:r>
    </w:p>
    <w:p w:rsidR="00D940C6" w:rsidRPr="005F35AC" w:rsidRDefault="00D940C6" w:rsidP="002D14D0">
      <w:pPr>
        <w:pStyle w:val="a3"/>
        <w:numPr>
          <w:ilvl w:val="0"/>
          <w:numId w:val="14"/>
        </w:numPr>
        <w:spacing w:after="120"/>
        <w:ind w:left="0" w:firstLine="360"/>
        <w:jc w:val="both"/>
        <w:rPr>
          <w:rFonts w:ascii="Sylfaen" w:hAnsi="Sylfaen"/>
          <w:sz w:val="24"/>
          <w:szCs w:val="24"/>
          <w:lang w:val="ka-GE"/>
        </w:rPr>
      </w:pPr>
    </w:p>
    <w:p w:rsidR="002D14D0" w:rsidRDefault="002D14D0" w:rsidP="00E8243D">
      <w:pPr>
        <w:pStyle w:val="a3"/>
        <w:spacing w:after="120"/>
        <w:jc w:val="both"/>
        <w:rPr>
          <w:rFonts w:ascii="Sylfaen" w:hAnsi="Sylfaen"/>
          <w:sz w:val="24"/>
          <w:szCs w:val="24"/>
          <w:lang w:val="ka-GE"/>
        </w:rPr>
      </w:pPr>
    </w:p>
    <w:p w:rsidR="00D940C6" w:rsidRDefault="00D940C6" w:rsidP="00D940C6">
      <w:pPr>
        <w:pStyle w:val="a3"/>
        <w:spacing w:after="120" w:line="276" w:lineRule="auto"/>
        <w:ind w:left="0" w:firstLine="708"/>
        <w:jc w:val="both"/>
        <w:rPr>
          <w:rFonts w:ascii="Sylfaen" w:hAnsi="Sylfaen"/>
          <w:b/>
          <w:spacing w:val="20"/>
          <w:sz w:val="24"/>
          <w:szCs w:val="24"/>
          <w:lang w:val="ka-GE"/>
        </w:rPr>
      </w:pPr>
      <w:r>
        <w:rPr>
          <w:rFonts w:ascii="Sylfaen" w:hAnsi="Sylfaen"/>
          <w:b/>
          <w:spacing w:val="20"/>
          <w:sz w:val="24"/>
          <w:szCs w:val="24"/>
          <w:lang w:val="ka-GE"/>
        </w:rPr>
        <w:t>უ</w:t>
      </w:r>
      <w:r w:rsidRPr="00AF5B1B">
        <w:rPr>
          <w:rFonts w:ascii="Sylfaen" w:hAnsi="Sylfaen"/>
          <w:b/>
          <w:spacing w:val="20"/>
          <w:sz w:val="24"/>
          <w:szCs w:val="24"/>
          <w:lang w:val="ka-GE"/>
        </w:rPr>
        <w:t>ძრავი ქონება</w:t>
      </w:r>
    </w:p>
    <w:p w:rsidR="00B637A2" w:rsidRDefault="00B637A2" w:rsidP="00B637A2">
      <w:pPr>
        <w:pStyle w:val="a3"/>
        <w:spacing w:after="120" w:line="276" w:lineRule="auto"/>
        <w:ind w:left="0" w:firstLine="426"/>
        <w:jc w:val="both"/>
        <w:rPr>
          <w:rFonts w:ascii="Sylfaen" w:hAnsi="Sylfaen"/>
          <w:b/>
          <w:spacing w:val="20"/>
          <w:sz w:val="24"/>
          <w:szCs w:val="24"/>
          <w:lang w:val="ka-GE"/>
        </w:rPr>
      </w:pPr>
      <w:r w:rsidRPr="005F35AC">
        <w:rPr>
          <w:rFonts w:ascii="Sylfaen" w:hAnsi="Sylfaen"/>
          <w:sz w:val="24"/>
          <w:szCs w:val="24"/>
          <w:lang w:val="ka-GE"/>
        </w:rPr>
        <w:t>აფხაზეთის ა/რ ფინანსთა და დარგობრივი სამინისტროს მიერ</w:t>
      </w:r>
      <w:r>
        <w:rPr>
          <w:rFonts w:ascii="Sylfaen" w:hAnsi="Sylfaen"/>
          <w:sz w:val="24"/>
          <w:szCs w:val="24"/>
          <w:lang w:val="ka-GE"/>
        </w:rPr>
        <w:t xml:space="preserve">  -</w:t>
      </w:r>
      <w:r>
        <w:rPr>
          <w:rFonts w:ascii="Sylfaen" w:hAnsi="Sylfaen"/>
          <w:sz w:val="24"/>
          <w:szCs w:val="24"/>
          <w:lang w:val="ka-GE"/>
        </w:rPr>
        <w:t xml:space="preserve"> </w:t>
      </w:r>
      <w:r>
        <w:rPr>
          <w:rFonts w:ascii="Sylfaen" w:hAnsi="Sylfaen"/>
          <w:sz w:val="24"/>
          <w:szCs w:val="24"/>
          <w:lang w:val="ka-GE"/>
        </w:rPr>
        <w:t>ქ. თბილისში, თამარაშვილის ქ. 15ა მდებარე, მე-2 სართულზე 77,60 კვ.მ ფართი საწყისი ღირებულებით 85521,0 ლარი, ნარჩენი ღირებულებით 79534,0</w:t>
      </w:r>
      <w:bookmarkStart w:id="3" w:name="_GoBack"/>
      <w:bookmarkEnd w:id="3"/>
      <w:r>
        <w:rPr>
          <w:rFonts w:ascii="Sylfaen" w:hAnsi="Sylfaen"/>
          <w:sz w:val="24"/>
          <w:szCs w:val="24"/>
          <w:lang w:val="ka-GE"/>
        </w:rPr>
        <w:t>9 ლარი.</w:t>
      </w:r>
    </w:p>
    <w:p w:rsidR="00D940C6" w:rsidRPr="00E8243D" w:rsidRDefault="00D940C6" w:rsidP="00E8243D">
      <w:pPr>
        <w:pStyle w:val="a3"/>
        <w:spacing w:after="120"/>
        <w:jc w:val="both"/>
        <w:rPr>
          <w:rFonts w:ascii="Sylfaen" w:hAnsi="Sylfaen"/>
          <w:sz w:val="24"/>
          <w:szCs w:val="24"/>
          <w:lang w:val="ka-GE"/>
        </w:rPr>
      </w:pPr>
    </w:p>
    <w:p w:rsidR="00625F46" w:rsidRDefault="00625F46" w:rsidP="00AF5B1B">
      <w:pPr>
        <w:pStyle w:val="a3"/>
        <w:spacing w:after="120" w:line="276" w:lineRule="auto"/>
        <w:ind w:left="0" w:firstLine="708"/>
        <w:jc w:val="both"/>
        <w:rPr>
          <w:rFonts w:ascii="Sylfaen" w:hAnsi="Sylfaen"/>
          <w:b/>
          <w:spacing w:val="20"/>
          <w:sz w:val="24"/>
          <w:szCs w:val="24"/>
          <w:lang w:val="ka-GE"/>
        </w:rPr>
      </w:pPr>
    </w:p>
    <w:p w:rsidR="00C972B5" w:rsidRPr="00324DA6" w:rsidRDefault="00C972B5" w:rsidP="00C972B5">
      <w:pPr>
        <w:pStyle w:val="a3"/>
        <w:ind w:left="0"/>
        <w:jc w:val="both"/>
        <w:rPr>
          <w:rFonts w:ascii="Sylfaen" w:hAnsi="Sylfaen"/>
          <w:b/>
          <w:sz w:val="24"/>
          <w:szCs w:val="24"/>
          <w:lang w:val="ka-GE"/>
        </w:rPr>
      </w:pPr>
      <w:r w:rsidRPr="00324DA6">
        <w:rPr>
          <w:rFonts w:ascii="Sylfaen" w:hAnsi="Sylfaen"/>
          <w:b/>
          <w:sz w:val="24"/>
          <w:szCs w:val="24"/>
          <w:lang w:val="ka-GE"/>
        </w:rPr>
        <w:t>სხვა  სამუშაოები:</w:t>
      </w:r>
    </w:p>
    <w:p w:rsidR="00C972B5" w:rsidRPr="00324DA6" w:rsidRDefault="00C972B5" w:rsidP="00C972B5">
      <w:pPr>
        <w:pStyle w:val="a3"/>
        <w:ind w:left="1106" w:hanging="392"/>
        <w:jc w:val="both"/>
        <w:rPr>
          <w:rFonts w:ascii="Sylfaen" w:hAnsi="Sylfaen"/>
          <w:sz w:val="24"/>
          <w:szCs w:val="24"/>
          <w:lang w:val="ka-GE"/>
        </w:rPr>
      </w:pPr>
    </w:p>
    <w:p w:rsidR="00C972B5" w:rsidRPr="00324DA6" w:rsidRDefault="00620258" w:rsidP="006C47A2">
      <w:pPr>
        <w:numPr>
          <w:ilvl w:val="0"/>
          <w:numId w:val="12"/>
        </w:numPr>
        <w:ind w:left="0" w:firstLine="709"/>
        <w:jc w:val="both"/>
        <w:rPr>
          <w:rFonts w:ascii="Sylfaen" w:hAnsi="Sylfaen"/>
          <w:sz w:val="24"/>
          <w:szCs w:val="24"/>
          <w:lang w:val="ka-GE"/>
        </w:rPr>
      </w:pPr>
      <w:r>
        <w:rPr>
          <w:rFonts w:ascii="Sylfaen" w:hAnsi="Sylfaen"/>
          <w:sz w:val="24"/>
          <w:szCs w:val="24"/>
          <w:lang w:val="ka-GE"/>
        </w:rPr>
        <w:t>სააგენტოს</w:t>
      </w:r>
      <w:r w:rsidR="00C972B5" w:rsidRPr="00324DA6">
        <w:rPr>
          <w:rFonts w:ascii="Sylfaen" w:hAnsi="Sylfaen"/>
          <w:sz w:val="24"/>
          <w:szCs w:val="24"/>
          <w:lang w:val="ka-GE"/>
        </w:rPr>
        <w:t xml:space="preserve"> </w:t>
      </w:r>
      <w:r w:rsidR="00C972B5">
        <w:rPr>
          <w:rFonts w:ascii="Sylfaen" w:hAnsi="Sylfaen"/>
          <w:sz w:val="24"/>
          <w:szCs w:val="24"/>
          <w:lang w:val="ka-GE"/>
        </w:rPr>
        <w:t>ახორციელებდა</w:t>
      </w:r>
      <w:r w:rsidR="00C972B5" w:rsidRPr="00324DA6">
        <w:rPr>
          <w:rFonts w:ascii="Sylfaen" w:hAnsi="Sylfaen"/>
          <w:sz w:val="24"/>
          <w:szCs w:val="24"/>
          <w:lang w:val="ka-GE"/>
        </w:rPr>
        <w:t xml:space="preserve"> სახელმწიფოს 100% წილობრივი მონაწილეობით დაფუძნებული საწარმოების მართვას, მათი ხელშეწყობის მიზნით წლიური და კვარტალური ანგარიშების ანალიზისა და</w:t>
      </w:r>
      <w:r w:rsidR="0067244A">
        <w:rPr>
          <w:rFonts w:ascii="Sylfaen" w:hAnsi="Sylfaen"/>
          <w:sz w:val="24"/>
          <w:szCs w:val="24"/>
        </w:rPr>
        <w:t>,</w:t>
      </w:r>
      <w:r w:rsidR="00C972B5" w:rsidRPr="00324DA6">
        <w:rPr>
          <w:rFonts w:ascii="Sylfaen" w:hAnsi="Sylfaen"/>
          <w:sz w:val="24"/>
          <w:szCs w:val="24"/>
          <w:lang w:val="ka-GE"/>
        </w:rPr>
        <w:t xml:space="preserve"> ანალიზის შედეგებიდან გამომდინარე</w:t>
      </w:r>
      <w:r w:rsidR="0067244A">
        <w:rPr>
          <w:rFonts w:ascii="Sylfaen" w:hAnsi="Sylfaen"/>
          <w:sz w:val="24"/>
          <w:szCs w:val="24"/>
        </w:rPr>
        <w:t>,</w:t>
      </w:r>
      <w:r w:rsidR="00C972B5" w:rsidRPr="00324DA6">
        <w:rPr>
          <w:rFonts w:ascii="Sylfaen" w:hAnsi="Sylfaen"/>
          <w:sz w:val="24"/>
          <w:szCs w:val="24"/>
          <w:lang w:val="ka-GE"/>
        </w:rPr>
        <w:t xml:space="preserve"> წინადადებებისა და რეკომენდაციების შემუშავებას საწარმოების მიერ მოთხოვნილი (რეინვესტირებული) თანხის მიზნობრივ გამოყენებაზე</w:t>
      </w:r>
      <w:r w:rsidR="0067244A">
        <w:rPr>
          <w:rFonts w:ascii="Sylfaen" w:hAnsi="Sylfaen"/>
          <w:sz w:val="24"/>
          <w:szCs w:val="24"/>
        </w:rPr>
        <w:t>;</w:t>
      </w:r>
    </w:p>
    <w:p w:rsidR="00C972B5" w:rsidRDefault="00C972B5" w:rsidP="006C47A2">
      <w:pPr>
        <w:pStyle w:val="a3"/>
        <w:numPr>
          <w:ilvl w:val="0"/>
          <w:numId w:val="12"/>
        </w:numPr>
        <w:spacing w:after="120" w:line="276" w:lineRule="auto"/>
        <w:ind w:left="0" w:firstLine="709"/>
        <w:jc w:val="both"/>
        <w:rPr>
          <w:rFonts w:ascii="Sylfaen" w:hAnsi="Sylfaen"/>
          <w:sz w:val="24"/>
          <w:szCs w:val="24"/>
          <w:lang w:val="ka-GE"/>
        </w:rPr>
      </w:pPr>
      <w:r w:rsidRPr="00324DA6">
        <w:rPr>
          <w:rFonts w:ascii="Sylfaen" w:hAnsi="Sylfaen"/>
          <w:sz w:val="24"/>
          <w:szCs w:val="24"/>
          <w:lang w:val="ka-GE"/>
        </w:rPr>
        <w:t>შესწავლილ და გაანალიზებულ იქნა საწარმოთა 20</w:t>
      </w:r>
      <w:r w:rsidR="008D6335">
        <w:rPr>
          <w:rFonts w:ascii="Sylfaen" w:hAnsi="Sylfaen"/>
          <w:sz w:val="24"/>
          <w:szCs w:val="24"/>
          <w:lang w:val="ka-GE"/>
        </w:rPr>
        <w:t>2</w:t>
      </w:r>
      <w:r w:rsidR="00B637A2">
        <w:rPr>
          <w:rFonts w:ascii="Sylfaen" w:hAnsi="Sylfaen"/>
          <w:sz w:val="24"/>
          <w:szCs w:val="24"/>
          <w:lang w:val="ka-GE"/>
        </w:rPr>
        <w:t>1</w:t>
      </w:r>
      <w:r w:rsidR="008D6335">
        <w:rPr>
          <w:rFonts w:ascii="Sylfaen" w:hAnsi="Sylfaen"/>
          <w:sz w:val="24"/>
          <w:szCs w:val="24"/>
          <w:lang w:val="ka-GE"/>
        </w:rPr>
        <w:t xml:space="preserve"> </w:t>
      </w:r>
      <w:r w:rsidRPr="00324DA6">
        <w:rPr>
          <w:rFonts w:ascii="Sylfaen" w:hAnsi="Sylfaen"/>
          <w:sz w:val="24"/>
          <w:szCs w:val="24"/>
          <w:lang w:val="ka-GE"/>
        </w:rPr>
        <w:t xml:space="preserve">წლის </w:t>
      </w:r>
      <w:r w:rsidR="00620258">
        <w:rPr>
          <w:rFonts w:ascii="Sylfaen" w:hAnsi="Sylfaen"/>
          <w:sz w:val="24"/>
          <w:szCs w:val="24"/>
          <w:lang w:val="en-US"/>
        </w:rPr>
        <w:t xml:space="preserve">6 </w:t>
      </w:r>
      <w:r w:rsidR="00620258">
        <w:rPr>
          <w:rFonts w:ascii="Sylfaen" w:hAnsi="Sylfaen"/>
          <w:sz w:val="24"/>
          <w:szCs w:val="24"/>
          <w:lang w:val="ka-GE"/>
        </w:rPr>
        <w:t>თვის ფინანსური ანგარიშ</w:t>
      </w:r>
      <w:r w:rsidRPr="00324DA6">
        <w:rPr>
          <w:rFonts w:ascii="Sylfaen" w:hAnsi="Sylfaen"/>
          <w:sz w:val="24"/>
          <w:szCs w:val="24"/>
          <w:lang w:val="ka-GE"/>
        </w:rPr>
        <w:t>ი;</w:t>
      </w:r>
    </w:p>
    <w:p w:rsidR="00620258" w:rsidRDefault="00620258" w:rsidP="006C47A2">
      <w:pPr>
        <w:pStyle w:val="a3"/>
        <w:numPr>
          <w:ilvl w:val="0"/>
          <w:numId w:val="12"/>
        </w:numPr>
        <w:spacing w:after="120" w:line="276" w:lineRule="auto"/>
        <w:ind w:left="0" w:firstLine="709"/>
        <w:jc w:val="both"/>
        <w:rPr>
          <w:rFonts w:ascii="Sylfaen" w:hAnsi="Sylfaen"/>
          <w:sz w:val="24"/>
          <w:szCs w:val="24"/>
          <w:lang w:val="ka-GE"/>
        </w:rPr>
      </w:pPr>
      <w:r w:rsidRPr="00620258">
        <w:rPr>
          <w:rFonts w:ascii="Sylfaen" w:hAnsi="Sylfaen"/>
          <w:sz w:val="24"/>
          <w:szCs w:val="24"/>
          <w:lang w:val="ka-GE"/>
        </w:rPr>
        <w:lastRenderedPageBreak/>
        <w:t xml:space="preserve">2021 წლის 05 ივლისიდან განახლდა მოქალაქეთა მიმოსვლა მდ. ენგურის ხიდსა და საბერიო-წყოუშას გადასასვლელზე. აფხაზეთის ოკუპირებული ტერიტორიიდან გადმოსულ მოქალაქეთა ტესტირებას სამეგრელო-ზემო სვანეთის საზოგადოებრივი ჯანდაცვის წარმომადგენლებთან ერთობლივად აწარმოებს აფხაზეთის ა/რ მთავრობის წილობრივი მონაწილეობით დაფუძნებული (რომლის 100%-იან წილს მართავს სსიპ ,,აფხაზეთის ქონების განკარგვისა და საწარმოთა მართვის სააგენტო“)  2 სამედიცინო დაწესებულება. </w:t>
      </w:r>
      <w:r w:rsidRPr="00620258">
        <w:rPr>
          <w:rFonts w:ascii="Sylfaen" w:hAnsi="Sylfaen"/>
          <w:i/>
          <w:sz w:val="24"/>
          <w:szCs w:val="24"/>
          <w:u w:val="single"/>
          <w:lang w:val="ka-GE"/>
        </w:rPr>
        <w:t>შპს ,,აფხაზეთიდან იგპ-თა ზუგდიდის პოლიკლინიკის“</w:t>
      </w:r>
      <w:r w:rsidRPr="00620258">
        <w:rPr>
          <w:rFonts w:ascii="Sylfaen" w:hAnsi="Sylfaen"/>
          <w:sz w:val="24"/>
          <w:szCs w:val="24"/>
          <w:lang w:val="ka-GE"/>
        </w:rPr>
        <w:t xml:space="preserve"> თანამშრომლები მორიგეობენ მდ. ენგურის ხიდთან საქართველოს მიერ კონტროლირებად ტერიტორიაზე. </w:t>
      </w:r>
      <w:r w:rsidRPr="00620258">
        <w:rPr>
          <w:rFonts w:ascii="Sylfaen" w:hAnsi="Sylfaen"/>
          <w:i/>
          <w:sz w:val="24"/>
          <w:szCs w:val="24"/>
          <w:u w:val="single"/>
          <w:lang w:val="ka-GE"/>
        </w:rPr>
        <w:t>შპს ,,აფხაზეთიდან იგპ-თა ჯვარის ამბულატორიის“</w:t>
      </w:r>
      <w:r w:rsidRPr="00620258">
        <w:rPr>
          <w:rFonts w:ascii="Sylfaen" w:hAnsi="Sylfaen"/>
          <w:sz w:val="24"/>
          <w:szCs w:val="24"/>
          <w:lang w:val="ka-GE"/>
        </w:rPr>
        <w:t xml:space="preserve"> თანამშრომლები მორიგეობენ საბერიო-წყოუშას გადასასვლელთან</w:t>
      </w:r>
      <w:r w:rsidR="006C47A2">
        <w:rPr>
          <w:rFonts w:ascii="Sylfaen" w:hAnsi="Sylfaen"/>
          <w:sz w:val="24"/>
          <w:szCs w:val="24"/>
          <w:lang w:val="ka-GE"/>
        </w:rPr>
        <w:t>;</w:t>
      </w:r>
    </w:p>
    <w:p w:rsidR="006C47A2" w:rsidRDefault="006C47A2" w:rsidP="006C47A2">
      <w:pPr>
        <w:pStyle w:val="a3"/>
        <w:numPr>
          <w:ilvl w:val="0"/>
          <w:numId w:val="12"/>
        </w:numPr>
        <w:spacing w:line="276" w:lineRule="auto"/>
        <w:ind w:left="0" w:firstLine="426"/>
        <w:jc w:val="both"/>
        <w:rPr>
          <w:rFonts w:ascii="Sylfaen" w:hAnsi="Sylfaen"/>
          <w:sz w:val="24"/>
          <w:szCs w:val="24"/>
          <w:lang w:val="ka-GE"/>
        </w:rPr>
      </w:pPr>
      <w:r>
        <w:rPr>
          <w:rFonts w:ascii="Sylfaen" w:hAnsi="Sylfaen"/>
          <w:sz w:val="24"/>
          <w:szCs w:val="24"/>
          <w:lang w:val="ka-GE"/>
        </w:rPr>
        <w:t xml:space="preserve">ხორციელდებოდა პროგრამა ,,ოკუპირებული აფხაზეთის ტერიტორიაზე განთავსებული სახელმწიფო უძრავი ქონების საკადასტრო აღწერა“, რომელიც მიზნდა ისახავს ოკუპირებული აფხაზეთის ტერიტორიაზე განთავსებული სახელმწიფო უძრავი ქონების შესაბამისი წესით სსიპ ,,საჯარო რეესტრის ეროვნულ სააგენტოში|რეგისტრაციას. პროგრამის ფარგლებში მოძიებულ იქნა რამდენიმე უძრავ ქონებაზე პირველადი სარეგისტრაციო დოკუმენტაცია </w:t>
      </w:r>
      <w:r w:rsidRPr="00336B9C">
        <w:rPr>
          <w:rFonts w:ascii="Sylfaen" w:hAnsi="Sylfaen"/>
          <w:sz w:val="24"/>
          <w:szCs w:val="24"/>
          <w:lang w:val="ka-GE"/>
        </w:rPr>
        <w:t xml:space="preserve">(ესპლიკაცია, </w:t>
      </w:r>
      <w:r>
        <w:rPr>
          <w:rFonts w:ascii="Sylfaen" w:hAnsi="Sylfaen"/>
          <w:sz w:val="24"/>
          <w:szCs w:val="24"/>
          <w:lang w:val="ka-GE"/>
        </w:rPr>
        <w:t>ორთო, ფოტო და სხვ.)</w:t>
      </w:r>
      <w:r w:rsidR="00DB13C8">
        <w:rPr>
          <w:rFonts w:ascii="Sylfaen" w:hAnsi="Sylfaen"/>
          <w:sz w:val="24"/>
          <w:szCs w:val="24"/>
          <w:lang w:val="ka-GE"/>
        </w:rPr>
        <w:t xml:space="preserve">. </w:t>
      </w:r>
      <w:r w:rsidR="00DB13C8">
        <w:rPr>
          <w:rFonts w:ascii="Sylfaen" w:hAnsi="Sylfaen"/>
          <w:sz w:val="24"/>
          <w:szCs w:val="24"/>
          <w:lang w:val="ka-GE"/>
        </w:rPr>
        <w:t>ამ ეტაპზე უკვე მოძიებულია 11 უძრავ ქონებაზე პირველადი სარეგისტრაციო დოკუმენტაცია. საჯარო რეესტრში გაგზავნილია 3 ობიექტზე რეგისტრაციის მოთხოვნა, მათ შორისაა აფხაზეთის მთავრობის სახლის ა/რ საკუთრებად რეგისტრაციის მოთ</w:t>
      </w:r>
      <w:r w:rsidR="00D13171">
        <w:rPr>
          <w:rFonts w:ascii="Sylfaen" w:hAnsi="Sylfaen"/>
          <w:sz w:val="24"/>
          <w:szCs w:val="24"/>
          <w:lang w:val="ka-GE"/>
        </w:rPr>
        <w:t>ხოვნაც;</w:t>
      </w:r>
    </w:p>
    <w:p w:rsidR="006C47A2" w:rsidRDefault="00D13171" w:rsidP="00AC701F">
      <w:pPr>
        <w:pStyle w:val="a3"/>
        <w:numPr>
          <w:ilvl w:val="0"/>
          <w:numId w:val="12"/>
        </w:numPr>
        <w:spacing w:line="276" w:lineRule="auto"/>
        <w:ind w:left="0" w:firstLine="426"/>
        <w:jc w:val="both"/>
        <w:rPr>
          <w:rFonts w:ascii="Sylfaen" w:hAnsi="Sylfaen"/>
          <w:sz w:val="24"/>
          <w:szCs w:val="24"/>
          <w:lang w:val="ka-GE"/>
        </w:rPr>
      </w:pPr>
      <w:r>
        <w:rPr>
          <w:rFonts w:ascii="Sylfaen" w:hAnsi="Sylfaen"/>
          <w:sz w:val="24"/>
          <w:szCs w:val="24"/>
          <w:lang w:val="ka-GE"/>
        </w:rPr>
        <w:t>აგვისტოში სააგენტომ დაიწყო მე-2 პროგრამის სსიპ ,,აფხაზეთის ქონების განკარგვისა და საწარმოთა მართვის სააგენტოს“ მართვაში არსებული კერძო სამართლის იურიდიული პირების (შპს) მარკეტინგული მომსახურება“ განხორციელება, რაც მოიცავს ციფრული მარკეტინდის დანერგვას და განხორციელებას. ის მიზნად ისახავს აფხაზეთის მთავრობის 100%-იანი წილობრივი მონაწილეობით დაფუძნებული კერძო სამართლის იურიდიული პირების (პოლიკლინიკების) საზოგადოებაში ცნობადობის ამაღლებას, რისთვისაც თითოეული პოლიკლინიკისათვის შეიქმნება სოციალური გვერდი და ლოკაციების მიხედვით მიზნობრივ ჯგუფებს სამედიცინო სერვისებთან და აქციებთან დაკავშირებით მიეწოდებათ შესაბამისი ინფორმაცია, ამასთან სახელმწიფოს ვაქ</w:t>
      </w:r>
      <w:r w:rsidR="00F20EB5">
        <w:rPr>
          <w:rFonts w:ascii="Sylfaen" w:hAnsi="Sylfaen"/>
          <w:sz w:val="24"/>
          <w:szCs w:val="24"/>
          <w:lang w:val="ka-GE"/>
        </w:rPr>
        <w:t>ც</w:t>
      </w:r>
      <w:r>
        <w:rPr>
          <w:rFonts w:ascii="Sylfaen" w:hAnsi="Sylfaen"/>
          <w:sz w:val="24"/>
          <w:szCs w:val="24"/>
          <w:lang w:val="ka-GE"/>
        </w:rPr>
        <w:t>ინაციის პროგრამის ხელშეწყობასთან დაკავშირ</w:t>
      </w:r>
      <w:r w:rsidR="00330AC0">
        <w:rPr>
          <w:rFonts w:ascii="Sylfaen" w:hAnsi="Sylfaen"/>
          <w:sz w:val="24"/>
          <w:szCs w:val="24"/>
          <w:lang w:val="ka-GE"/>
        </w:rPr>
        <w:t>ე</w:t>
      </w:r>
      <w:r>
        <w:rPr>
          <w:rFonts w:ascii="Sylfaen" w:hAnsi="Sylfaen"/>
          <w:sz w:val="24"/>
          <w:szCs w:val="24"/>
          <w:lang w:val="ka-GE"/>
        </w:rPr>
        <w:t>ბით განთავსდება შესაბამისი ინფორმაცია. ასევე გამოყენებული იქნება სხვა მარკეტინგული ტექნოლოგიები.</w:t>
      </w:r>
    </w:p>
    <w:p w:rsidR="00C972B5" w:rsidRPr="00B97B92" w:rsidRDefault="00AC701F" w:rsidP="00C972B5">
      <w:pPr>
        <w:spacing w:after="120"/>
        <w:jc w:val="both"/>
        <w:rPr>
          <w:rFonts w:ascii="Sylfaen" w:hAnsi="Sylfaen" w:cs="Times New Roman"/>
          <w:sz w:val="24"/>
          <w:szCs w:val="24"/>
          <w:lang w:val="ka-GE"/>
        </w:rPr>
      </w:pPr>
      <w:r>
        <w:rPr>
          <w:lang w:val="ka-GE"/>
        </w:rPr>
        <w:tab/>
      </w:r>
    </w:p>
    <w:p w:rsidR="00ED077D" w:rsidRPr="00ED077D" w:rsidRDefault="00ED077D" w:rsidP="00ED077D">
      <w:pPr>
        <w:spacing w:after="120"/>
        <w:jc w:val="both"/>
        <w:rPr>
          <w:rFonts w:ascii="Sylfaen" w:hAnsi="Sylfaen"/>
          <w:b/>
          <w:spacing w:val="20"/>
          <w:sz w:val="24"/>
          <w:szCs w:val="24"/>
          <w:lang w:val="ka-GE"/>
        </w:rPr>
      </w:pPr>
    </w:p>
    <w:sectPr w:rsidR="00ED077D" w:rsidRPr="00ED07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100"/>
    <w:multiLevelType w:val="hybridMultilevel"/>
    <w:tmpl w:val="1A92A10A"/>
    <w:lvl w:ilvl="0" w:tplc="573AA500">
      <w:start w:val="1"/>
      <w:numFmt w:val="bullet"/>
      <w:lvlText w:val=""/>
      <w:lvlJc w:val="left"/>
      <w:pPr>
        <w:ind w:left="720" w:hanging="360"/>
      </w:pPr>
      <w:rPr>
        <w:rFonts w:ascii="Symbol" w:hAnsi="Symbol" w:hint="default"/>
        <w:color w:val="auto"/>
      </w:rPr>
    </w:lvl>
    <w:lvl w:ilvl="1" w:tplc="85C2C3CE">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08202F"/>
    <w:multiLevelType w:val="hybridMultilevel"/>
    <w:tmpl w:val="53F67D60"/>
    <w:lvl w:ilvl="0" w:tplc="38A817E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260D26"/>
    <w:multiLevelType w:val="hybridMultilevel"/>
    <w:tmpl w:val="7D0EDDC0"/>
    <w:lvl w:ilvl="0" w:tplc="04090001">
      <w:start w:val="1"/>
      <w:numFmt w:val="bullet"/>
      <w:lvlText w:val=""/>
      <w:lvlJc w:val="left"/>
      <w:pPr>
        <w:ind w:left="720" w:hanging="360"/>
      </w:pPr>
      <w:rPr>
        <w:rFonts w:ascii="Symbol" w:hAnsi="Symbol" w:hint="default"/>
      </w:rPr>
    </w:lvl>
    <w:lvl w:ilvl="1" w:tplc="C1206A0A">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523539"/>
    <w:multiLevelType w:val="hybridMultilevel"/>
    <w:tmpl w:val="21FE6616"/>
    <w:lvl w:ilvl="0" w:tplc="08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1B20EB"/>
    <w:multiLevelType w:val="hybridMultilevel"/>
    <w:tmpl w:val="FD1A607E"/>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63C5D3C"/>
    <w:multiLevelType w:val="hybridMultilevel"/>
    <w:tmpl w:val="F904AB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CFE1F6C"/>
    <w:multiLevelType w:val="hybridMultilevel"/>
    <w:tmpl w:val="1A8CBB92"/>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255CC6"/>
    <w:multiLevelType w:val="hybridMultilevel"/>
    <w:tmpl w:val="B1C0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E60E9"/>
    <w:multiLevelType w:val="hybridMultilevel"/>
    <w:tmpl w:val="896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CF4BAB"/>
    <w:multiLevelType w:val="hybridMultilevel"/>
    <w:tmpl w:val="888A86AE"/>
    <w:lvl w:ilvl="0" w:tplc="5E0412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F311E5"/>
    <w:multiLevelType w:val="hybridMultilevel"/>
    <w:tmpl w:val="5828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73DF6"/>
    <w:multiLevelType w:val="hybridMultilevel"/>
    <w:tmpl w:val="9D1E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FD6F83"/>
    <w:multiLevelType w:val="hybridMultilevel"/>
    <w:tmpl w:val="8F8212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CA80ADD"/>
    <w:multiLevelType w:val="hybridMultilevel"/>
    <w:tmpl w:val="FD1251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9"/>
  </w:num>
  <w:num w:numId="6">
    <w:abstractNumId w:val="3"/>
  </w:num>
  <w:num w:numId="7">
    <w:abstractNumId w:val="11"/>
  </w:num>
  <w:num w:numId="8">
    <w:abstractNumId w:val="7"/>
  </w:num>
  <w:num w:numId="9">
    <w:abstractNumId w:val="13"/>
  </w:num>
  <w:num w:numId="10">
    <w:abstractNumId w:val="12"/>
  </w:num>
  <w:num w:numId="11">
    <w:abstractNumId w:val="10"/>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56"/>
    <w:rsid w:val="00056FB6"/>
    <w:rsid w:val="00061C60"/>
    <w:rsid w:val="000B42D2"/>
    <w:rsid w:val="000D380B"/>
    <w:rsid w:val="00131A43"/>
    <w:rsid w:val="00170723"/>
    <w:rsid w:val="001D0C2B"/>
    <w:rsid w:val="00210C1A"/>
    <w:rsid w:val="002869CE"/>
    <w:rsid w:val="002C2AAC"/>
    <w:rsid w:val="002D14D0"/>
    <w:rsid w:val="00330AC0"/>
    <w:rsid w:val="003D5D70"/>
    <w:rsid w:val="004221A8"/>
    <w:rsid w:val="00537EC7"/>
    <w:rsid w:val="0056272F"/>
    <w:rsid w:val="00620258"/>
    <w:rsid w:val="00625F46"/>
    <w:rsid w:val="0067244A"/>
    <w:rsid w:val="006A1BD0"/>
    <w:rsid w:val="006C47A2"/>
    <w:rsid w:val="006F0CF0"/>
    <w:rsid w:val="00763A87"/>
    <w:rsid w:val="007C3CA1"/>
    <w:rsid w:val="0084785D"/>
    <w:rsid w:val="008D6335"/>
    <w:rsid w:val="008F29AE"/>
    <w:rsid w:val="009B0456"/>
    <w:rsid w:val="00A33D40"/>
    <w:rsid w:val="00A60E8C"/>
    <w:rsid w:val="00A8795B"/>
    <w:rsid w:val="00AC175E"/>
    <w:rsid w:val="00AC701F"/>
    <w:rsid w:val="00AF4AB8"/>
    <w:rsid w:val="00AF5B1B"/>
    <w:rsid w:val="00B637A2"/>
    <w:rsid w:val="00B97B92"/>
    <w:rsid w:val="00BC773E"/>
    <w:rsid w:val="00C07F6A"/>
    <w:rsid w:val="00C847E0"/>
    <w:rsid w:val="00C972B5"/>
    <w:rsid w:val="00CA7D04"/>
    <w:rsid w:val="00D00B76"/>
    <w:rsid w:val="00D13171"/>
    <w:rsid w:val="00D940C6"/>
    <w:rsid w:val="00DB13C8"/>
    <w:rsid w:val="00E46AD2"/>
    <w:rsid w:val="00E8243D"/>
    <w:rsid w:val="00ED077D"/>
    <w:rsid w:val="00F20EB5"/>
    <w:rsid w:val="00F2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5B1B"/>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B1B"/>
    <w:rPr>
      <w:rFonts w:ascii="Cambria" w:eastAsia="Times New Roman" w:hAnsi="Cambria" w:cs="Times New Roman"/>
      <w:b/>
      <w:bCs/>
      <w:kern w:val="32"/>
      <w:sz w:val="32"/>
      <w:szCs w:val="32"/>
    </w:rPr>
  </w:style>
  <w:style w:type="paragraph" w:styleId="a3">
    <w:name w:val="List Paragraph"/>
    <w:basedOn w:val="a"/>
    <w:uiPriority w:val="34"/>
    <w:qFormat/>
    <w:rsid w:val="00AF5B1B"/>
    <w:pPr>
      <w:spacing w:after="0" w:line="240" w:lineRule="auto"/>
      <w:ind w:left="720"/>
      <w:contextualSpacing/>
    </w:pPr>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5B1B"/>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B1B"/>
    <w:rPr>
      <w:rFonts w:ascii="Cambria" w:eastAsia="Times New Roman" w:hAnsi="Cambria" w:cs="Times New Roman"/>
      <w:b/>
      <w:bCs/>
      <w:kern w:val="32"/>
      <w:sz w:val="32"/>
      <w:szCs w:val="32"/>
    </w:rPr>
  </w:style>
  <w:style w:type="paragraph" w:styleId="a3">
    <w:name w:val="List Paragraph"/>
    <w:basedOn w:val="a"/>
    <w:uiPriority w:val="34"/>
    <w:qFormat/>
    <w:rsid w:val="00AF5B1B"/>
    <w:pPr>
      <w:spacing w:after="0" w:line="240" w:lineRule="auto"/>
      <w:ind w:left="720"/>
      <w:contextualSpacing/>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535</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41</cp:revision>
  <dcterms:created xsi:type="dcterms:W3CDTF">2018-05-07T06:20:00Z</dcterms:created>
  <dcterms:modified xsi:type="dcterms:W3CDTF">2021-10-06T08:05:00Z</dcterms:modified>
</cp:coreProperties>
</file>